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68" w:rsidRDefault="00395568" w:rsidP="00395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395568" w:rsidRDefault="00D17717" w:rsidP="00395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прогнозу місцевого бюджету </w:t>
      </w:r>
      <w:r w:rsidR="00395568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2-2024роки</w:t>
      </w:r>
    </w:p>
    <w:p w:rsidR="00F35268" w:rsidRDefault="00395568" w:rsidP="00395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Відділу культури, туризму та з питань діяльності засобів масової інформації Новгород-Сіверської міської ради Чернігівської області</w:t>
      </w:r>
      <w:r w:rsidR="00680C2E">
        <w:rPr>
          <w:rFonts w:ascii="Times New Roman" w:hAnsi="Times New Roman" w:cs="Times New Roman"/>
          <w:sz w:val="28"/>
          <w:szCs w:val="28"/>
        </w:rPr>
        <w:t>.</w:t>
      </w:r>
    </w:p>
    <w:p w:rsidR="003204D7" w:rsidRDefault="00D17717" w:rsidP="00385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до прогнозу місцевого бюджету на 2022-2024 роки </w:t>
      </w:r>
      <w:r w:rsidR="00680C2E">
        <w:rPr>
          <w:rFonts w:ascii="Times New Roman" w:hAnsi="Times New Roman" w:cs="Times New Roman"/>
          <w:sz w:val="28"/>
          <w:szCs w:val="28"/>
        </w:rPr>
        <w:t xml:space="preserve">Відділом культури, туризму та з питань </w:t>
      </w:r>
      <w:r w:rsidR="00064359">
        <w:rPr>
          <w:rFonts w:ascii="Times New Roman" w:hAnsi="Times New Roman" w:cs="Times New Roman"/>
          <w:sz w:val="28"/>
          <w:szCs w:val="28"/>
        </w:rPr>
        <w:t>діяльності засобів масової інформації Новгород-Сіверської міської ради Чернігівської області здійснювалось з урахуванням змін, внесених до Податкового та Бюджетного кодексів України та інших законодавчих актів, що стосуються місцевих б</w:t>
      </w:r>
      <w:r>
        <w:rPr>
          <w:rFonts w:ascii="Times New Roman" w:hAnsi="Times New Roman" w:cs="Times New Roman"/>
          <w:sz w:val="28"/>
          <w:szCs w:val="28"/>
        </w:rPr>
        <w:t>юджетів,</w:t>
      </w:r>
      <w:r w:rsidR="00064359">
        <w:rPr>
          <w:rFonts w:ascii="Times New Roman" w:hAnsi="Times New Roman" w:cs="Times New Roman"/>
          <w:sz w:val="28"/>
          <w:szCs w:val="28"/>
        </w:rPr>
        <w:t xml:space="preserve"> </w:t>
      </w:r>
      <w:r w:rsidRPr="00D17717">
        <w:rPr>
          <w:rFonts w:ascii="Times New Roman" w:hAnsi="Times New Roman" w:cs="Times New Roman"/>
          <w:sz w:val="28"/>
          <w:szCs w:val="28"/>
        </w:rPr>
        <w:t>наказу Міністерства фінансів України від 23 червня 2021 року  № 365 «Про затвердження  Методичних рекомендацій щодо здійснення пропозицій до прогнозу місцевого бюджету»  та Положення про фінансове управління Новгород-Сіверської міської ради Чернігівської області, затвердженого рішенням тридцять шостої сесії міської ради VII скликання від 30 жовтня 2018 року № 686 ( зі  змінами, внесеними згідно з рішеннями сесії міської р</w:t>
      </w:r>
      <w:r>
        <w:rPr>
          <w:rFonts w:ascii="Times New Roman" w:hAnsi="Times New Roman" w:cs="Times New Roman"/>
          <w:sz w:val="28"/>
          <w:szCs w:val="28"/>
        </w:rPr>
        <w:t>ади VII скликання №811, №1068). При складанні прогнозу бюджету Відділом</w:t>
      </w:r>
      <w:r w:rsidR="001C1022">
        <w:rPr>
          <w:rFonts w:ascii="Times New Roman" w:hAnsi="Times New Roman" w:cs="Times New Roman"/>
          <w:sz w:val="28"/>
          <w:szCs w:val="28"/>
        </w:rPr>
        <w:t xml:space="preserve"> культури, туризму та з питань діяльності засобів масової інформації </w:t>
      </w:r>
      <w:r w:rsidR="00BB1F6C"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ради Чернігівської області враховані </w:t>
      </w:r>
      <w:r w:rsidR="002957EC">
        <w:rPr>
          <w:rFonts w:ascii="Times New Roman" w:hAnsi="Times New Roman" w:cs="Times New Roman"/>
          <w:sz w:val="28"/>
          <w:szCs w:val="28"/>
        </w:rPr>
        <w:t>такі показники:</w:t>
      </w:r>
    </w:p>
    <w:p w:rsidR="002957EC" w:rsidRDefault="003F5A55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до прогнозу місцевого бюджету на 2022-2024</w:t>
      </w:r>
      <w:r w:rsidR="002A59E4">
        <w:rPr>
          <w:rFonts w:ascii="Times New Roman" w:hAnsi="Times New Roman" w:cs="Times New Roman"/>
          <w:sz w:val="28"/>
          <w:szCs w:val="28"/>
        </w:rPr>
        <w:t>роки</w:t>
      </w:r>
      <w:r w:rsidR="00AF670D">
        <w:rPr>
          <w:rFonts w:ascii="Times New Roman" w:hAnsi="Times New Roman" w:cs="Times New Roman"/>
          <w:sz w:val="28"/>
          <w:szCs w:val="28"/>
        </w:rPr>
        <w:t>,</w:t>
      </w:r>
      <w:r w:rsidR="002A59E4">
        <w:rPr>
          <w:rFonts w:ascii="Times New Roman" w:hAnsi="Times New Roman" w:cs="Times New Roman"/>
          <w:sz w:val="28"/>
          <w:szCs w:val="28"/>
        </w:rPr>
        <w:t xml:space="preserve"> з урахуванням граничних обсягів видатків відділу культури, туризму, ЗМІ на плановий бюджетний та </w:t>
      </w:r>
      <w:r w:rsidR="00AF670D">
        <w:rPr>
          <w:rFonts w:ascii="Times New Roman" w:hAnsi="Times New Roman" w:cs="Times New Roman"/>
          <w:sz w:val="28"/>
          <w:szCs w:val="28"/>
        </w:rPr>
        <w:t>п</w:t>
      </w:r>
      <w:r w:rsidR="002A59E4">
        <w:rPr>
          <w:rFonts w:ascii="Times New Roman" w:hAnsi="Times New Roman" w:cs="Times New Roman"/>
          <w:sz w:val="28"/>
          <w:szCs w:val="28"/>
        </w:rPr>
        <w:t xml:space="preserve">рогнозних показників обсягів видатків </w:t>
      </w:r>
      <w:r w:rsidR="00AF670D">
        <w:rPr>
          <w:rFonts w:ascii="Times New Roman" w:hAnsi="Times New Roman" w:cs="Times New Roman"/>
          <w:sz w:val="28"/>
          <w:szCs w:val="28"/>
        </w:rPr>
        <w:t xml:space="preserve"> на наступні за </w:t>
      </w:r>
      <w:r>
        <w:rPr>
          <w:rFonts w:ascii="Times New Roman" w:hAnsi="Times New Roman" w:cs="Times New Roman"/>
          <w:sz w:val="28"/>
          <w:szCs w:val="28"/>
        </w:rPr>
        <w:t xml:space="preserve">плановим два бюджетні періоди. </w:t>
      </w:r>
    </w:p>
    <w:p w:rsidR="00AF670D" w:rsidRDefault="00AF670D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 доходів, фінансування, видатків відповідають кодам класифікації доходів бюджету, економічної</w:t>
      </w:r>
      <w:r w:rsidR="00C02427">
        <w:rPr>
          <w:rFonts w:ascii="Times New Roman" w:hAnsi="Times New Roman" w:cs="Times New Roman"/>
          <w:sz w:val="28"/>
          <w:szCs w:val="28"/>
        </w:rPr>
        <w:t xml:space="preserve"> класифікації кредитування бюджету з урахуванням змін</w:t>
      </w:r>
      <w:r w:rsidR="00263AD2">
        <w:rPr>
          <w:rFonts w:ascii="Times New Roman" w:hAnsi="Times New Roman" w:cs="Times New Roman"/>
          <w:sz w:val="28"/>
          <w:szCs w:val="28"/>
        </w:rPr>
        <w:t>, унесених до відповідної бюджетної класифікації.</w:t>
      </w:r>
    </w:p>
    <w:p w:rsidR="00263AD2" w:rsidRDefault="003F5A55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 коштів на 2022-2024</w:t>
      </w:r>
      <w:r w:rsidR="00263AD2">
        <w:rPr>
          <w:rFonts w:ascii="Times New Roman" w:hAnsi="Times New Roman" w:cs="Times New Roman"/>
          <w:sz w:val="28"/>
          <w:szCs w:val="28"/>
        </w:rPr>
        <w:t xml:space="preserve"> рік проводилось з дотриманням таких принципів:</w:t>
      </w:r>
    </w:p>
    <w:p w:rsidR="00263AD2" w:rsidRDefault="00263AD2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пріоритетності, який передбач</w:t>
      </w:r>
      <w:r w:rsidR="009503D1">
        <w:rPr>
          <w:rFonts w:ascii="Times New Roman" w:hAnsi="Times New Roman" w:cs="Times New Roman"/>
          <w:sz w:val="28"/>
          <w:szCs w:val="28"/>
        </w:rPr>
        <w:t>ає спрямуван</w:t>
      </w:r>
      <w:r w:rsidR="006A4B0D">
        <w:rPr>
          <w:rFonts w:ascii="Times New Roman" w:hAnsi="Times New Roman" w:cs="Times New Roman"/>
          <w:sz w:val="28"/>
          <w:szCs w:val="28"/>
        </w:rPr>
        <w:t xml:space="preserve">ня видатків </w:t>
      </w:r>
      <w:r w:rsidR="009503D1">
        <w:rPr>
          <w:rFonts w:ascii="Times New Roman" w:hAnsi="Times New Roman" w:cs="Times New Roman"/>
          <w:sz w:val="28"/>
          <w:szCs w:val="28"/>
        </w:rPr>
        <w:t xml:space="preserve"> за бюджетною програмою із урахуванням цілей та завдань, визначених програмними документами та реальних можливостей бюджету;</w:t>
      </w:r>
    </w:p>
    <w:p w:rsidR="009503D1" w:rsidRDefault="009503D1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жорстокої економії бюджетних коштів, який передбачає вжиття заходів для планомірної мінімізації витрат усіх видів ресурсів з одночасним забезпеченням виконання завдань бюджетної п</w:t>
      </w:r>
      <w:r w:rsidR="00CC1D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ограми;</w:t>
      </w:r>
    </w:p>
    <w:p w:rsidR="009503D1" w:rsidRDefault="009503D1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7195">
        <w:rPr>
          <w:rFonts w:ascii="Times New Roman" w:hAnsi="Times New Roman" w:cs="Times New Roman"/>
          <w:sz w:val="28"/>
          <w:szCs w:val="28"/>
        </w:rPr>
        <w:t>обгр</w:t>
      </w:r>
      <w:r w:rsidR="00CC1D06">
        <w:rPr>
          <w:rFonts w:ascii="Times New Roman" w:hAnsi="Times New Roman" w:cs="Times New Roman"/>
          <w:sz w:val="28"/>
          <w:szCs w:val="28"/>
        </w:rPr>
        <w:t>унтованості</w:t>
      </w:r>
      <w:proofErr w:type="spellEnd"/>
      <w:r w:rsidR="00CC1D06">
        <w:rPr>
          <w:rFonts w:ascii="Times New Roman" w:hAnsi="Times New Roman" w:cs="Times New Roman"/>
          <w:sz w:val="28"/>
          <w:szCs w:val="28"/>
        </w:rPr>
        <w:t xml:space="preserve"> витрат, який передбачає детальні розрахунки в межах коду економічної класифікації видатків з урахуванням кількісних та вартісних факторів, що впливають на обсяг видатків.</w:t>
      </w:r>
    </w:p>
    <w:p w:rsidR="00A17195" w:rsidRPr="00A17195" w:rsidRDefault="00A17195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95">
        <w:rPr>
          <w:rFonts w:ascii="Times New Roman" w:hAnsi="Times New Roman" w:cs="Times New Roman"/>
          <w:sz w:val="28"/>
          <w:szCs w:val="28"/>
        </w:rPr>
        <w:t>Робота відділу культури, туризму та з питань діяльності засобів масової інформації Новгород-Сіверської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Чернігівської області </w:t>
      </w:r>
      <w:r w:rsidRPr="00A17195">
        <w:rPr>
          <w:rFonts w:ascii="Times New Roman" w:hAnsi="Times New Roman" w:cs="Times New Roman"/>
          <w:sz w:val="28"/>
          <w:szCs w:val="28"/>
        </w:rPr>
        <w:t xml:space="preserve">спрямована </w:t>
      </w:r>
      <w:r w:rsidRPr="00A17195">
        <w:rPr>
          <w:rFonts w:ascii="Times New Roman" w:hAnsi="Times New Roman" w:cs="Times New Roman"/>
          <w:sz w:val="28"/>
          <w:szCs w:val="28"/>
        </w:rPr>
        <w:lastRenderedPageBreak/>
        <w:t xml:space="preserve">на реалізацію державної політики у галузі культури, туризму, бібліотечної справи, охорони культурної спадщини, інформаційної діяльності та комунікацій з громадськістю та інших завдань у межах компетенції та повноважень. </w:t>
      </w:r>
    </w:p>
    <w:p w:rsidR="006B3D08" w:rsidRDefault="00A17195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19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7195">
        <w:rPr>
          <w:rFonts w:ascii="Times New Roman" w:hAnsi="Times New Roman" w:cs="Times New Roman"/>
          <w:sz w:val="28"/>
          <w:szCs w:val="28"/>
        </w:rPr>
        <w:t>рганізацією фінансового забезпечення господарської ді</w:t>
      </w:r>
      <w:r w:rsidR="003F5A55">
        <w:rPr>
          <w:rFonts w:ascii="Times New Roman" w:hAnsi="Times New Roman" w:cs="Times New Roman"/>
          <w:sz w:val="28"/>
          <w:szCs w:val="28"/>
        </w:rPr>
        <w:t>яльності закладів культури громади</w:t>
      </w:r>
      <w:r>
        <w:rPr>
          <w:rFonts w:ascii="Times New Roman" w:hAnsi="Times New Roman" w:cs="Times New Roman"/>
          <w:sz w:val="28"/>
          <w:szCs w:val="28"/>
        </w:rPr>
        <w:t>, функцією</w:t>
      </w:r>
      <w:r w:rsidRPr="00A17195">
        <w:rPr>
          <w:rFonts w:ascii="Times New Roman" w:hAnsi="Times New Roman" w:cs="Times New Roman"/>
          <w:sz w:val="28"/>
          <w:szCs w:val="28"/>
        </w:rPr>
        <w:t xml:space="preserve"> спрямування та координації робот</w:t>
      </w:r>
      <w:r>
        <w:rPr>
          <w:rFonts w:ascii="Times New Roman" w:hAnsi="Times New Roman" w:cs="Times New Roman"/>
          <w:sz w:val="28"/>
          <w:szCs w:val="28"/>
        </w:rPr>
        <w:t>и закладів культури</w:t>
      </w:r>
      <w:r w:rsidRPr="00A17195">
        <w:rPr>
          <w:rFonts w:ascii="Times New Roman" w:hAnsi="Times New Roman" w:cs="Times New Roman"/>
          <w:sz w:val="28"/>
          <w:szCs w:val="28"/>
        </w:rPr>
        <w:t xml:space="preserve"> виконує відділ культури, туризму та з питань діяльності засобів масової інформації Новгород-Сіверської місь</w:t>
      </w:r>
      <w:r>
        <w:rPr>
          <w:rFonts w:ascii="Times New Roman" w:hAnsi="Times New Roman" w:cs="Times New Roman"/>
          <w:sz w:val="28"/>
          <w:szCs w:val="28"/>
        </w:rPr>
        <w:t xml:space="preserve">кої ради Чернігівської області та </w:t>
      </w:r>
      <w:r w:rsidRPr="00A17195">
        <w:rPr>
          <w:rFonts w:ascii="Times New Roman" w:hAnsi="Times New Roman" w:cs="Times New Roman"/>
          <w:sz w:val="28"/>
          <w:szCs w:val="28"/>
        </w:rPr>
        <w:t xml:space="preserve"> централізована бухгалтерія відділу культури, туризму та з питань діяльності засобів масової інформації Новгород-Сіверської міської ради Чернігівської області. </w:t>
      </w:r>
    </w:p>
    <w:p w:rsidR="006B3D08" w:rsidRPr="006B3D08" w:rsidRDefault="006B3D08" w:rsidP="006B3D08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Граничні показники видатків бюджету Новгород-Сіверської міської  територіальної громади по головному розпоряднику бюджетних коштів – Відділу культури, туризму та з питань діяльності засобів масової інформації  Новгород-Сіверської міської ради визначені: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на 2022 рік у сумі 18781970 грн, у тому числі видатки загального фонду – 18566470 грн, спеціального фонду – 215500 гривень;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на 2023 рік у сумі 20204070 грн, у тому числі видатки загального фонду – 19989070 грн, спеціального фонду – 215000 гривень;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на 2024 рік у сумі 21393300 грн, у тому числі видатки загального фонду – 21165800 грн, спеціального фонду – 227500 гривень.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По закладах культури з бюджету Новгород-Сіверської міської територіальної громади фінансуються 44 установи зі штатною чисельністю 193 штатні одиниці.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Основними цілями у сфері галузі культури, туризму є розвиток культури, туризму  та охорони культурної спадщини на території Новгород – Сіверської міської територіальної громади, забезпечення доступності всіх видів культурних та туристичних послуг і культурної діяльності для кожного громадянина, відродження та розвиток традицій.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У 2022-2024 роках передбачається використання бюджетних коштів на реалізацію наступних основних заходів: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задоволення потреб населення в наданні культурних послуг;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забезпечення підвищення фахового та освітнього рівня працівників галузі;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популяризація народної творчості та проведення культурно-мистецьких заходів;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 xml:space="preserve">- створення сприятливих умов для повноцінної реалізації </w:t>
      </w:r>
      <w:proofErr w:type="spellStart"/>
      <w:r w:rsidRPr="006B3D08">
        <w:rPr>
          <w:rFonts w:ascii="Times New Roman" w:hAnsi="Times New Roman" w:cs="Times New Roman"/>
          <w:sz w:val="28"/>
          <w:szCs w:val="28"/>
        </w:rPr>
        <w:t>твор¬чих</w:t>
      </w:r>
      <w:proofErr w:type="spellEnd"/>
      <w:r w:rsidRPr="006B3D08">
        <w:rPr>
          <w:rFonts w:ascii="Times New Roman" w:hAnsi="Times New Roman" w:cs="Times New Roman"/>
          <w:sz w:val="28"/>
          <w:szCs w:val="28"/>
        </w:rPr>
        <w:t xml:space="preserve"> здібностей, забезпечення культурних потреб і інтересів різних верств населення, через функціонування закладів культури та гуртків самодіяльної художньої творчості;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lastRenderedPageBreak/>
        <w:t>- поповнення фондів бібліотек сучасними україномовними  виданнями, що вплине на їх якість та позначиться на сучасному рівні задоволення потреб населення у бібліотечних послугах;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розвиток духовно-культурної сфери громади;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 xml:space="preserve">- створення повноцінної туристичної галузі громади, як однієї з бюджетоутворюючої, економічно та соціально ефективної складової, забезпечення потенціалу для її подальшого розвитку.  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 xml:space="preserve">Протягом 2022-2024 років планується досягти наступних результатів:  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запровадження системи державних стандартів щодо надання культурних послуг населенню;</w:t>
      </w:r>
    </w:p>
    <w:p w:rsidR="006B3D08" w:rsidRPr="006B3D08" w:rsidRDefault="006B3D08" w:rsidP="006B3D0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3D08">
        <w:rPr>
          <w:rFonts w:ascii="Times New Roman" w:hAnsi="Times New Roman" w:cs="Times New Roman"/>
          <w:sz w:val="28"/>
          <w:szCs w:val="28"/>
        </w:rPr>
        <w:t>- збільшення туристичного потоку та перетворення туризму на одну з прибуткових галузей економіки громади.</w:t>
      </w:r>
    </w:p>
    <w:p w:rsidR="00A17195" w:rsidRDefault="00A17195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07D0" w:rsidRDefault="003F5A55" w:rsidP="002D74D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ПРОГНОЗ </w:t>
      </w:r>
      <w:r w:rsidR="001507D0" w:rsidRPr="001507D0">
        <w:rPr>
          <w:rFonts w:ascii="Times New Roman" w:hAnsi="Times New Roman" w:cs="Times New Roman"/>
          <w:sz w:val="28"/>
          <w:szCs w:val="28"/>
          <w:u w:val="single"/>
        </w:rPr>
        <w:t>ДОХОД</w:t>
      </w:r>
      <w:r>
        <w:rPr>
          <w:rFonts w:ascii="Times New Roman" w:hAnsi="Times New Roman" w:cs="Times New Roman"/>
          <w:sz w:val="28"/>
          <w:szCs w:val="28"/>
          <w:u w:val="single"/>
        </w:rPr>
        <w:t>ІВ</w:t>
      </w:r>
      <w:r w:rsidR="001507D0" w:rsidRPr="001507D0">
        <w:rPr>
          <w:rFonts w:ascii="Times New Roman" w:hAnsi="Times New Roman" w:cs="Times New Roman"/>
          <w:sz w:val="28"/>
          <w:szCs w:val="28"/>
          <w:u w:val="single"/>
        </w:rPr>
        <w:t xml:space="preserve"> БЮДЖЕТУ ВІДДІЛУ КУЛЬТУРИ, ТУРИЗМУ, ЗМІ на 202</w:t>
      </w:r>
      <w:r w:rsidR="00041581">
        <w:rPr>
          <w:rFonts w:ascii="Times New Roman" w:hAnsi="Times New Roman" w:cs="Times New Roman"/>
          <w:sz w:val="28"/>
          <w:szCs w:val="28"/>
          <w:u w:val="single"/>
        </w:rPr>
        <w:t>2-2024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роки</w:t>
      </w:r>
      <w:r w:rsidR="001507D0" w:rsidRPr="001507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07D0" w:rsidRDefault="001507D0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7D0">
        <w:rPr>
          <w:rFonts w:ascii="Times New Roman" w:hAnsi="Times New Roman" w:cs="Times New Roman"/>
          <w:sz w:val="28"/>
          <w:szCs w:val="28"/>
        </w:rPr>
        <w:t xml:space="preserve">Доходи </w:t>
      </w:r>
      <w:r>
        <w:rPr>
          <w:rFonts w:ascii="Times New Roman" w:hAnsi="Times New Roman" w:cs="Times New Roman"/>
          <w:sz w:val="28"/>
          <w:szCs w:val="28"/>
        </w:rPr>
        <w:t xml:space="preserve"> бюджету відділ</w:t>
      </w:r>
      <w:r w:rsidR="003F5A55">
        <w:rPr>
          <w:rFonts w:ascii="Times New Roman" w:hAnsi="Times New Roman" w:cs="Times New Roman"/>
          <w:sz w:val="28"/>
          <w:szCs w:val="28"/>
        </w:rPr>
        <w:t>у культури, туризму, ЗМІ на 2022-2024 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5A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плануються з урахуванням змін, внесених до Податкового і Бюджетного кодексів України, а також враховуючи фактично отримані доходи за попередній рік</w:t>
      </w:r>
      <w:r w:rsidR="00574211">
        <w:rPr>
          <w:rFonts w:ascii="Times New Roman" w:hAnsi="Times New Roman" w:cs="Times New Roman"/>
          <w:sz w:val="28"/>
          <w:szCs w:val="28"/>
        </w:rPr>
        <w:t>.</w:t>
      </w:r>
    </w:p>
    <w:p w:rsidR="00C56178" w:rsidRPr="00973C67" w:rsidRDefault="003F5A55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На 2022</w:t>
      </w:r>
      <w:r w:rsidR="00C56178">
        <w:rPr>
          <w:rFonts w:ascii="Times New Roman" w:hAnsi="Times New Roman" w:cs="Times New Roman"/>
          <w:sz w:val="28"/>
          <w:szCs w:val="28"/>
        </w:rPr>
        <w:t xml:space="preserve"> рік доходи бюджету по загальному фонду плануют</w:t>
      </w:r>
      <w:r w:rsidR="00426EF6">
        <w:rPr>
          <w:rFonts w:ascii="Times New Roman" w:hAnsi="Times New Roman" w:cs="Times New Roman"/>
          <w:sz w:val="28"/>
          <w:szCs w:val="28"/>
        </w:rPr>
        <w:t>ься в сумі 18781790</w:t>
      </w:r>
      <w:r w:rsidR="00C56178">
        <w:rPr>
          <w:rFonts w:ascii="Times New Roman" w:hAnsi="Times New Roman" w:cs="Times New Roman"/>
          <w:sz w:val="28"/>
          <w:szCs w:val="28"/>
        </w:rPr>
        <w:t xml:space="preserve"> грн.</w:t>
      </w:r>
      <w:r w:rsidR="00041581">
        <w:rPr>
          <w:rFonts w:ascii="Times New Roman" w:hAnsi="Times New Roman" w:cs="Times New Roman"/>
          <w:sz w:val="28"/>
          <w:szCs w:val="28"/>
        </w:rPr>
        <w:t>, по спеціальному фонду – 2155</w:t>
      </w:r>
      <w:r w:rsidR="00426EF6">
        <w:rPr>
          <w:rFonts w:ascii="Times New Roman" w:hAnsi="Times New Roman" w:cs="Times New Roman"/>
          <w:sz w:val="28"/>
          <w:szCs w:val="28"/>
        </w:rPr>
        <w:t>00</w:t>
      </w:r>
      <w:r w:rsidR="00C56178">
        <w:rPr>
          <w:rFonts w:ascii="Times New Roman" w:hAnsi="Times New Roman" w:cs="Times New Roman"/>
          <w:sz w:val="28"/>
          <w:szCs w:val="28"/>
        </w:rPr>
        <w:t>,00 грн., а саме</w:t>
      </w:r>
      <w:r w:rsidR="00973C67">
        <w:rPr>
          <w:rFonts w:ascii="Times New Roman" w:hAnsi="Times New Roman" w:cs="Times New Roman"/>
          <w:sz w:val="28"/>
          <w:szCs w:val="28"/>
        </w:rPr>
        <w:t xml:space="preserve"> </w:t>
      </w:r>
      <w:r w:rsidR="00973C67" w:rsidRPr="00973C67">
        <w:rPr>
          <w:rFonts w:ascii="Times New Roman" w:hAnsi="Times New Roman" w:cs="Times New Roman"/>
          <w:sz w:val="28"/>
          <w:szCs w:val="28"/>
          <w:u w:val="single"/>
        </w:rPr>
        <w:t>загальний фонд</w:t>
      </w:r>
      <w:r w:rsidR="00C56178" w:rsidRPr="00973C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6178" w:rsidRDefault="00426EF6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КПКВ 1010160   -  806000, КПКВ 1011080 – 2981470 грн., КПКВ 1014030  - 4757900</w:t>
      </w:r>
      <w:r w:rsidR="00C56178">
        <w:rPr>
          <w:rFonts w:ascii="Times New Roman" w:hAnsi="Times New Roman" w:cs="Times New Roman"/>
          <w:sz w:val="28"/>
          <w:szCs w:val="28"/>
        </w:rPr>
        <w:t xml:space="preserve"> грн., </w:t>
      </w:r>
      <w:r>
        <w:rPr>
          <w:rFonts w:ascii="Times New Roman" w:hAnsi="Times New Roman" w:cs="Times New Roman"/>
          <w:sz w:val="28"/>
          <w:szCs w:val="28"/>
        </w:rPr>
        <w:t>КПКВ 1014060 -  9350700 грн., КПКВ 1014081 – 580900</w:t>
      </w:r>
      <w:r w:rsidR="00973C67">
        <w:rPr>
          <w:rFonts w:ascii="Times New Roman" w:hAnsi="Times New Roman" w:cs="Times New Roman"/>
          <w:sz w:val="28"/>
          <w:szCs w:val="28"/>
        </w:rPr>
        <w:t xml:space="preserve"> грн., КПКВ 1014082 – 305000грн.</w:t>
      </w:r>
    </w:p>
    <w:p w:rsidR="00973C67" w:rsidRDefault="00973C67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C67">
        <w:rPr>
          <w:rFonts w:ascii="Times New Roman" w:hAnsi="Times New Roman" w:cs="Times New Roman"/>
          <w:sz w:val="28"/>
          <w:szCs w:val="28"/>
          <w:u w:val="single"/>
        </w:rPr>
        <w:t>Спеціальний фонд: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3C67">
        <w:rPr>
          <w:rFonts w:ascii="Times New Roman" w:hAnsi="Times New Roman" w:cs="Times New Roman"/>
          <w:sz w:val="28"/>
          <w:szCs w:val="28"/>
        </w:rPr>
        <w:t xml:space="preserve">КПКВ </w:t>
      </w:r>
      <w:r w:rsidR="00426EF6">
        <w:rPr>
          <w:rFonts w:ascii="Times New Roman" w:hAnsi="Times New Roman" w:cs="Times New Roman"/>
          <w:sz w:val="28"/>
          <w:szCs w:val="28"/>
        </w:rPr>
        <w:t>1011080 – 60000,00</w:t>
      </w:r>
      <w:r>
        <w:rPr>
          <w:rFonts w:ascii="Times New Roman" w:hAnsi="Times New Roman" w:cs="Times New Roman"/>
          <w:sz w:val="28"/>
          <w:szCs w:val="28"/>
        </w:rPr>
        <w:t xml:space="preserve"> грн. із них 40000,00 платні послуг</w:t>
      </w:r>
      <w:r w:rsidR="00426EF6">
        <w:rPr>
          <w:rFonts w:ascii="Times New Roman" w:hAnsi="Times New Roman" w:cs="Times New Roman"/>
          <w:sz w:val="28"/>
          <w:szCs w:val="28"/>
        </w:rPr>
        <w:t xml:space="preserve">и від основної діяльності, </w:t>
      </w:r>
      <w:r w:rsidR="005A090C">
        <w:rPr>
          <w:rFonts w:ascii="Times New Roman" w:hAnsi="Times New Roman" w:cs="Times New Roman"/>
          <w:sz w:val="28"/>
          <w:szCs w:val="28"/>
        </w:rPr>
        <w:t>20000</w:t>
      </w:r>
      <w:r>
        <w:rPr>
          <w:rFonts w:ascii="Times New Roman" w:hAnsi="Times New Roman" w:cs="Times New Roman"/>
          <w:sz w:val="28"/>
          <w:szCs w:val="28"/>
        </w:rPr>
        <w:t>,00  від надання в оренду майна.</w:t>
      </w:r>
    </w:p>
    <w:p w:rsidR="00973C67" w:rsidRDefault="00973C67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3C67">
        <w:rPr>
          <w:rFonts w:ascii="Times New Roman" w:hAnsi="Times New Roman" w:cs="Times New Roman"/>
          <w:sz w:val="28"/>
          <w:szCs w:val="28"/>
        </w:rPr>
        <w:t xml:space="preserve">КПКВ 1014030 </w:t>
      </w:r>
      <w:r w:rsidR="005A090C">
        <w:rPr>
          <w:rFonts w:ascii="Times New Roman" w:hAnsi="Times New Roman" w:cs="Times New Roman"/>
          <w:sz w:val="28"/>
          <w:szCs w:val="28"/>
        </w:rPr>
        <w:t xml:space="preserve"> - 82500</w:t>
      </w:r>
      <w:r w:rsidR="00AD147F">
        <w:rPr>
          <w:rFonts w:ascii="Times New Roman" w:hAnsi="Times New Roman" w:cs="Times New Roman"/>
          <w:sz w:val="28"/>
          <w:szCs w:val="28"/>
        </w:rPr>
        <w:t xml:space="preserve">,00  в </w:t>
      </w:r>
      <w:proofErr w:type="spellStart"/>
      <w:r w:rsidR="00AD14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D147F">
        <w:rPr>
          <w:rFonts w:ascii="Times New Roman" w:hAnsi="Times New Roman" w:cs="Times New Roman"/>
          <w:sz w:val="28"/>
          <w:szCs w:val="28"/>
        </w:rPr>
        <w:t>.</w:t>
      </w:r>
      <w:r w:rsidR="005A090C">
        <w:rPr>
          <w:rFonts w:ascii="Times New Roman" w:hAnsi="Times New Roman" w:cs="Times New Roman"/>
          <w:sz w:val="28"/>
          <w:szCs w:val="28"/>
        </w:rPr>
        <w:t xml:space="preserve">  80000,00 бюджет розвитку, 25</w:t>
      </w:r>
      <w:r>
        <w:rPr>
          <w:rFonts w:ascii="Times New Roman" w:hAnsi="Times New Roman" w:cs="Times New Roman"/>
          <w:sz w:val="28"/>
          <w:szCs w:val="28"/>
        </w:rPr>
        <w:t>00,00 від надання в оренду майна.</w:t>
      </w:r>
    </w:p>
    <w:p w:rsidR="00973C67" w:rsidRDefault="00973C67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КПКВ 1014060 –</w:t>
      </w:r>
      <w:r w:rsidR="005A090C">
        <w:rPr>
          <w:rFonts w:ascii="Times New Roman" w:hAnsi="Times New Roman" w:cs="Times New Roman"/>
          <w:sz w:val="28"/>
          <w:szCs w:val="28"/>
        </w:rPr>
        <w:t xml:space="preserve">73000,00 в </w:t>
      </w:r>
      <w:proofErr w:type="spellStart"/>
      <w:r w:rsidR="005A090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A090C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>000,0</w:t>
      </w:r>
      <w:r w:rsidR="00AD147F">
        <w:rPr>
          <w:rFonts w:ascii="Times New Roman" w:hAnsi="Times New Roman" w:cs="Times New Roman"/>
          <w:sz w:val="28"/>
          <w:szCs w:val="28"/>
        </w:rPr>
        <w:t xml:space="preserve">0 платні послуги </w:t>
      </w:r>
      <w:r w:rsidR="005A090C">
        <w:rPr>
          <w:rFonts w:ascii="Times New Roman" w:hAnsi="Times New Roman" w:cs="Times New Roman"/>
          <w:sz w:val="28"/>
          <w:szCs w:val="28"/>
        </w:rPr>
        <w:t xml:space="preserve"> від основної діяльності, 71</w:t>
      </w:r>
      <w:r>
        <w:rPr>
          <w:rFonts w:ascii="Times New Roman" w:hAnsi="Times New Roman" w:cs="Times New Roman"/>
          <w:sz w:val="28"/>
          <w:szCs w:val="28"/>
        </w:rPr>
        <w:t>000,00 від надання в оренду майна.</w:t>
      </w:r>
    </w:p>
    <w:p w:rsidR="008304EA" w:rsidRDefault="008304EA" w:rsidP="00385AE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4EA" w:rsidRDefault="00111788" w:rsidP="00385AEF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4EA">
        <w:rPr>
          <w:rFonts w:ascii="Times New Roman" w:hAnsi="Times New Roman" w:cs="Times New Roman"/>
          <w:sz w:val="28"/>
          <w:szCs w:val="28"/>
          <w:u w:val="single"/>
        </w:rPr>
        <w:t>ВИДАТКИ БЮДЖЕТУ ВІДДІЛУ КУЛЬТУРИ</w:t>
      </w:r>
      <w:r w:rsidR="008304EA" w:rsidRPr="008304E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304EA">
        <w:rPr>
          <w:rFonts w:ascii="Times New Roman" w:hAnsi="Times New Roman" w:cs="Times New Roman"/>
          <w:sz w:val="28"/>
          <w:szCs w:val="28"/>
          <w:u w:val="single"/>
        </w:rPr>
        <w:t xml:space="preserve"> ТУРИЗМУ</w:t>
      </w:r>
      <w:r w:rsidR="008304EA" w:rsidRPr="008304EA">
        <w:rPr>
          <w:rFonts w:ascii="Times New Roman" w:hAnsi="Times New Roman" w:cs="Times New Roman"/>
          <w:sz w:val="28"/>
          <w:szCs w:val="28"/>
          <w:u w:val="single"/>
        </w:rPr>
        <w:t xml:space="preserve">, ЗМІ </w:t>
      </w:r>
    </w:p>
    <w:p w:rsidR="00111788" w:rsidRDefault="005A090C" w:rsidP="00385AEF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2022-2024 роки</w:t>
      </w:r>
      <w:r w:rsidR="008304EA" w:rsidRPr="008304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100C" w:rsidRDefault="0050100C" w:rsidP="00385AEF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плануванні видатк</w:t>
      </w:r>
      <w:r w:rsidR="005A090C">
        <w:rPr>
          <w:rFonts w:ascii="Times New Roman" w:hAnsi="Times New Roman" w:cs="Times New Roman"/>
          <w:sz w:val="28"/>
          <w:szCs w:val="28"/>
        </w:rPr>
        <w:t xml:space="preserve">ової частини бюджету на 2022-2024 роки </w:t>
      </w:r>
      <w:r>
        <w:rPr>
          <w:rFonts w:ascii="Times New Roman" w:hAnsi="Times New Roman" w:cs="Times New Roman"/>
          <w:sz w:val="28"/>
          <w:szCs w:val="28"/>
        </w:rPr>
        <w:t xml:space="preserve"> першочергово передбачалось забезпечення у повному обсязі асигнуваннями видатків на оплату праці працівників  установ, на енергоносії та комунальні послуги</w:t>
      </w:r>
      <w:r w:rsidR="00385AEF">
        <w:rPr>
          <w:rFonts w:ascii="Times New Roman" w:hAnsi="Times New Roman" w:cs="Times New Roman"/>
          <w:sz w:val="28"/>
          <w:szCs w:val="28"/>
        </w:rPr>
        <w:t>.</w:t>
      </w:r>
    </w:p>
    <w:p w:rsidR="00385AEF" w:rsidRDefault="005A090C" w:rsidP="00385AEF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A24FA3">
        <w:rPr>
          <w:rFonts w:ascii="Times New Roman" w:hAnsi="Times New Roman" w:cs="Times New Roman"/>
          <w:sz w:val="28"/>
          <w:szCs w:val="28"/>
        </w:rPr>
        <w:t xml:space="preserve"> видат</w:t>
      </w:r>
      <w:r w:rsidR="00385AEF">
        <w:rPr>
          <w:rFonts w:ascii="Times New Roman" w:hAnsi="Times New Roman" w:cs="Times New Roman"/>
          <w:sz w:val="28"/>
          <w:szCs w:val="28"/>
        </w:rPr>
        <w:t xml:space="preserve">ків </w:t>
      </w:r>
      <w:r w:rsidR="00A24FA3">
        <w:rPr>
          <w:rFonts w:ascii="Times New Roman" w:hAnsi="Times New Roman" w:cs="Times New Roman"/>
          <w:sz w:val="28"/>
          <w:szCs w:val="28"/>
        </w:rPr>
        <w:t>із загального фонду бюджету на 202</w:t>
      </w:r>
      <w:r w:rsidR="00041581">
        <w:rPr>
          <w:rFonts w:ascii="Times New Roman" w:hAnsi="Times New Roman" w:cs="Times New Roman"/>
          <w:sz w:val="28"/>
          <w:szCs w:val="28"/>
        </w:rPr>
        <w:t xml:space="preserve">2 рік складає </w:t>
      </w:r>
      <w:r>
        <w:rPr>
          <w:rFonts w:ascii="Times New Roman" w:hAnsi="Times New Roman" w:cs="Times New Roman"/>
          <w:sz w:val="28"/>
          <w:szCs w:val="28"/>
        </w:rPr>
        <w:t xml:space="preserve">18781970 </w:t>
      </w:r>
      <w:r w:rsidR="00A24FA3">
        <w:rPr>
          <w:rFonts w:ascii="Times New Roman" w:hAnsi="Times New Roman" w:cs="Times New Roman"/>
          <w:sz w:val="28"/>
          <w:szCs w:val="28"/>
        </w:rPr>
        <w:t xml:space="preserve"> грн</w:t>
      </w:r>
      <w:r w:rsidR="002D74D8">
        <w:rPr>
          <w:rFonts w:ascii="Times New Roman" w:hAnsi="Times New Roman" w:cs="Times New Roman"/>
          <w:sz w:val="28"/>
          <w:szCs w:val="28"/>
        </w:rPr>
        <w:t>.</w:t>
      </w:r>
      <w:r w:rsidR="00DC2CF7">
        <w:rPr>
          <w:rFonts w:ascii="Times New Roman" w:hAnsi="Times New Roman" w:cs="Times New Roman"/>
          <w:sz w:val="28"/>
          <w:szCs w:val="28"/>
        </w:rPr>
        <w:t>, а саме: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384"/>
        <w:gridCol w:w="6237"/>
        <w:gridCol w:w="2268"/>
      </w:tblGrid>
      <w:tr w:rsidR="00BC00CE" w:rsidTr="00E24200">
        <w:tc>
          <w:tcPr>
            <w:tcW w:w="1384" w:type="dxa"/>
          </w:tcPr>
          <w:p w:rsidR="00BC00CE" w:rsidRDefault="00BC00CE" w:rsidP="00BC00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BC00CE" w:rsidRDefault="00BC00CE" w:rsidP="00BC00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КВКМБ</w:t>
            </w:r>
          </w:p>
        </w:tc>
        <w:tc>
          <w:tcPr>
            <w:tcW w:w="6237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2268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BC00CE" w:rsidTr="00E24200">
        <w:tc>
          <w:tcPr>
            <w:tcW w:w="1384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0160</w:t>
            </w:r>
          </w:p>
        </w:tc>
        <w:tc>
          <w:tcPr>
            <w:tcW w:w="6237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Керівництво і управління у відповідній сфері у містах (місті Києві), селищах, селах, терито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>ріальних громадах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C00CE" w:rsidRDefault="005A090C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806000</w:t>
            </w:r>
          </w:p>
        </w:tc>
      </w:tr>
      <w:tr w:rsidR="00BC00CE" w:rsidTr="00E24200">
        <w:trPr>
          <w:trHeight w:val="733"/>
        </w:trPr>
        <w:tc>
          <w:tcPr>
            <w:tcW w:w="1384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6237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Надання спеціальної о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>світи мистецькими школами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C00CE" w:rsidRDefault="005A090C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2981470</w:t>
            </w:r>
          </w:p>
        </w:tc>
      </w:tr>
      <w:tr w:rsidR="00BC00CE" w:rsidTr="00E24200">
        <w:tc>
          <w:tcPr>
            <w:tcW w:w="1384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6237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Забезпечен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>ня діяльності бібліотек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C00CE" w:rsidRDefault="005A090C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4757900</w:t>
            </w:r>
          </w:p>
        </w:tc>
      </w:tr>
      <w:tr w:rsidR="00BC00CE" w:rsidTr="00E24200">
        <w:tc>
          <w:tcPr>
            <w:tcW w:w="1384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6237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діяльності палаців i будинків культури, клубів, центрів дозвілля та </w:t>
            </w:r>
            <w:r w:rsidR="00D87F89" w:rsidRPr="00BC00C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87F89">
              <w:rPr>
                <w:rFonts w:ascii="Times New Roman" w:hAnsi="Times New Roman" w:cs="Times New Roman"/>
                <w:sz w:val="28"/>
                <w:szCs w:val="28"/>
              </w:rPr>
              <w:t>нших</w:t>
            </w:r>
            <w:r w:rsidR="005F436F">
              <w:rPr>
                <w:rFonts w:ascii="Times New Roman" w:hAnsi="Times New Roman" w:cs="Times New Roman"/>
                <w:sz w:val="28"/>
                <w:szCs w:val="28"/>
              </w:rPr>
              <w:t xml:space="preserve"> клубних закладів</w:t>
            </w:r>
            <w:r w:rsidR="005F43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43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F43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C00CE" w:rsidRDefault="005A090C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9350700</w:t>
            </w:r>
          </w:p>
        </w:tc>
      </w:tr>
      <w:tr w:rsidR="00BC00CE" w:rsidTr="00E24200">
        <w:tc>
          <w:tcPr>
            <w:tcW w:w="1384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  <w:tc>
          <w:tcPr>
            <w:tcW w:w="6237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інших закладів в галузі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і </w:t>
            </w:r>
            <w:r w:rsidR="00D87F89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r w:rsid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C00CE" w:rsidRDefault="005A090C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580900</w:t>
            </w:r>
          </w:p>
        </w:tc>
      </w:tr>
      <w:tr w:rsidR="00BC00CE" w:rsidTr="00E24200">
        <w:tc>
          <w:tcPr>
            <w:tcW w:w="1384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  <w:tc>
          <w:tcPr>
            <w:tcW w:w="6237" w:type="dxa"/>
          </w:tcPr>
          <w:p w:rsidR="00BC00CE" w:rsidRDefault="00BC00CE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Інші заходи в галузі кул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>ьтури і мистецтва</w:t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242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C00CE" w:rsidRDefault="00E24200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305000</w:t>
            </w:r>
          </w:p>
        </w:tc>
      </w:tr>
    </w:tbl>
    <w:p w:rsidR="00385AEF" w:rsidRPr="00D87F89" w:rsidRDefault="002D74D8" w:rsidP="00D87F89">
      <w:pPr>
        <w:jc w:val="both"/>
        <w:rPr>
          <w:rFonts w:ascii="Times New Roman" w:hAnsi="Times New Roman" w:cs="Times New Roman"/>
          <w:sz w:val="28"/>
          <w:szCs w:val="28"/>
        </w:rPr>
      </w:pPr>
      <w:r w:rsidRPr="00D87F89">
        <w:rPr>
          <w:rFonts w:ascii="Times New Roman" w:hAnsi="Times New Roman" w:cs="Times New Roman"/>
          <w:sz w:val="28"/>
          <w:szCs w:val="28"/>
        </w:rPr>
        <w:t>Видатки спеціального фонду бюджету на 2021 рік: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384"/>
        <w:gridCol w:w="6237"/>
        <w:gridCol w:w="2268"/>
      </w:tblGrid>
      <w:tr w:rsidR="002D74D8" w:rsidTr="00D87F89">
        <w:tc>
          <w:tcPr>
            <w:tcW w:w="1384" w:type="dxa"/>
          </w:tcPr>
          <w:p w:rsidR="002D74D8" w:rsidRDefault="00D87F89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6237" w:type="dxa"/>
          </w:tcPr>
          <w:p w:rsidR="002D74D8" w:rsidRDefault="00D87F89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>Надання спеціальної освіти мистецькими школами</w:t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D74D8" w:rsidRDefault="005A090C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2D74D8" w:rsidTr="00D87F89">
        <w:tc>
          <w:tcPr>
            <w:tcW w:w="1384" w:type="dxa"/>
          </w:tcPr>
          <w:p w:rsidR="002D74D8" w:rsidRDefault="00D87F89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6237" w:type="dxa"/>
          </w:tcPr>
          <w:p w:rsidR="002D74D8" w:rsidRDefault="00D87F89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бібліотек</w:t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2D74D8" w:rsidRDefault="005A090C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82500</w:t>
            </w:r>
          </w:p>
        </w:tc>
      </w:tr>
      <w:tr w:rsidR="002D74D8" w:rsidTr="00D87F89">
        <w:tc>
          <w:tcPr>
            <w:tcW w:w="1384" w:type="dxa"/>
          </w:tcPr>
          <w:p w:rsidR="002D74D8" w:rsidRDefault="00D87F89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6237" w:type="dxa"/>
          </w:tcPr>
          <w:p w:rsidR="002D74D8" w:rsidRDefault="00D87F89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2268" w:type="dxa"/>
          </w:tcPr>
          <w:p w:rsidR="002D74D8" w:rsidRDefault="005A090C" w:rsidP="00385A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73000</w:t>
            </w:r>
          </w:p>
        </w:tc>
      </w:tr>
    </w:tbl>
    <w:p w:rsidR="005A090C" w:rsidRDefault="005A090C" w:rsidP="005A090C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090C" w:rsidRDefault="005A090C" w:rsidP="005A090C">
      <w:pPr>
        <w:pStyle w:val="a4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 видатків із загального фонду бюджету на 202</w:t>
      </w:r>
      <w:r w:rsidR="00342619">
        <w:rPr>
          <w:rFonts w:ascii="Times New Roman" w:hAnsi="Times New Roman" w:cs="Times New Roman"/>
          <w:sz w:val="28"/>
          <w:szCs w:val="28"/>
        </w:rPr>
        <w:t>3-2024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619">
        <w:rPr>
          <w:rFonts w:ascii="Times New Roman" w:hAnsi="Times New Roman" w:cs="Times New Roman"/>
          <w:sz w:val="28"/>
          <w:szCs w:val="28"/>
        </w:rPr>
        <w:t>20204070 грн. та 21393300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="00342619">
        <w:rPr>
          <w:rFonts w:ascii="Times New Roman" w:hAnsi="Times New Roman" w:cs="Times New Roman"/>
          <w:sz w:val="28"/>
          <w:szCs w:val="28"/>
        </w:rPr>
        <w:t xml:space="preserve"> відповідно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tbl>
      <w:tblPr>
        <w:tblStyle w:val="a5"/>
        <w:tblW w:w="9855" w:type="dxa"/>
        <w:tblLook w:val="04A0" w:firstRow="1" w:lastRow="0" w:firstColumn="1" w:lastColumn="0" w:noHBand="0" w:noVBand="1"/>
      </w:tblPr>
      <w:tblGrid>
        <w:gridCol w:w="1363"/>
        <w:gridCol w:w="5803"/>
        <w:gridCol w:w="1395"/>
        <w:gridCol w:w="1294"/>
      </w:tblGrid>
      <w:tr w:rsidR="00342619" w:rsidTr="00342619">
        <w:tc>
          <w:tcPr>
            <w:tcW w:w="1363" w:type="dxa"/>
          </w:tcPr>
          <w:p w:rsidR="00342619" w:rsidRDefault="00342619" w:rsidP="003008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42619" w:rsidRDefault="00342619" w:rsidP="003008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КВКМБ</w:t>
            </w:r>
          </w:p>
        </w:tc>
        <w:tc>
          <w:tcPr>
            <w:tcW w:w="580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1395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2023рік</w:t>
            </w:r>
          </w:p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29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342619" w:rsidTr="00342619">
        <w:tc>
          <w:tcPr>
            <w:tcW w:w="136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</w:t>
            </w:r>
          </w:p>
        </w:tc>
        <w:tc>
          <w:tcPr>
            <w:tcW w:w="580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Керівництво і управління у відповідній сфері у містах (місті Києві), селищах, селах, терито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ріальних громадах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="00EC2C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9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EC2CB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342619" w:rsidTr="00342619">
        <w:trPr>
          <w:trHeight w:val="733"/>
        </w:trPr>
        <w:tc>
          <w:tcPr>
            <w:tcW w:w="136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580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Надання спеціальної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світи мистецькими школами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3249270</w:t>
            </w:r>
          </w:p>
        </w:tc>
        <w:tc>
          <w:tcPr>
            <w:tcW w:w="129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3463000</w:t>
            </w:r>
          </w:p>
        </w:tc>
      </w:tr>
      <w:tr w:rsidR="00342619" w:rsidTr="00342619">
        <w:tc>
          <w:tcPr>
            <w:tcW w:w="136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580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Забезпечен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 діяльності бібліотек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5112300</w:t>
            </w:r>
          </w:p>
        </w:tc>
        <w:tc>
          <w:tcPr>
            <w:tcW w:w="129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5411700</w:t>
            </w:r>
          </w:p>
        </w:tc>
      </w:tr>
      <w:tr w:rsidR="00342619" w:rsidTr="00342619">
        <w:tc>
          <w:tcPr>
            <w:tcW w:w="136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580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палаців i будинків культури, клубів, центрів дозвілля та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нших клубних закладів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10110200</w:t>
            </w:r>
          </w:p>
        </w:tc>
        <w:tc>
          <w:tcPr>
            <w:tcW w:w="129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1074800</w:t>
            </w:r>
          </w:p>
        </w:tc>
      </w:tr>
      <w:tr w:rsidR="00342619" w:rsidTr="00342619">
        <w:tc>
          <w:tcPr>
            <w:tcW w:w="136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  <w:tc>
          <w:tcPr>
            <w:tcW w:w="580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інших закладів в галузі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культури і мистецтва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616300</w:t>
            </w:r>
          </w:p>
        </w:tc>
        <w:tc>
          <w:tcPr>
            <w:tcW w:w="129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644600</w:t>
            </w:r>
          </w:p>
        </w:tc>
      </w:tr>
      <w:tr w:rsidR="00342619" w:rsidTr="00342619">
        <w:tc>
          <w:tcPr>
            <w:tcW w:w="136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  <w:tc>
          <w:tcPr>
            <w:tcW w:w="5803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0CE">
              <w:rPr>
                <w:rFonts w:ascii="Times New Roman" w:hAnsi="Times New Roman" w:cs="Times New Roman"/>
                <w:sz w:val="28"/>
                <w:szCs w:val="28"/>
              </w:rPr>
              <w:t>Інші заходи в галузі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ьтури і мистецтва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95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305000</w:t>
            </w:r>
          </w:p>
        </w:tc>
        <w:tc>
          <w:tcPr>
            <w:tcW w:w="129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305000</w:t>
            </w:r>
          </w:p>
        </w:tc>
      </w:tr>
    </w:tbl>
    <w:p w:rsidR="005A090C" w:rsidRPr="00D87F89" w:rsidRDefault="005A090C" w:rsidP="005A090C">
      <w:pPr>
        <w:jc w:val="both"/>
        <w:rPr>
          <w:rFonts w:ascii="Times New Roman" w:hAnsi="Times New Roman" w:cs="Times New Roman"/>
          <w:sz w:val="28"/>
          <w:szCs w:val="28"/>
        </w:rPr>
      </w:pPr>
      <w:r w:rsidRPr="00D87F89">
        <w:rPr>
          <w:rFonts w:ascii="Times New Roman" w:hAnsi="Times New Roman" w:cs="Times New Roman"/>
          <w:sz w:val="28"/>
          <w:szCs w:val="28"/>
        </w:rPr>
        <w:lastRenderedPageBreak/>
        <w:t>Видатки сп</w:t>
      </w:r>
      <w:r w:rsidR="00342619">
        <w:rPr>
          <w:rFonts w:ascii="Times New Roman" w:hAnsi="Times New Roman" w:cs="Times New Roman"/>
          <w:sz w:val="28"/>
          <w:szCs w:val="28"/>
        </w:rPr>
        <w:t>еціального фонду бюджету на 2023-2024роки</w:t>
      </w:r>
      <w:r w:rsidRPr="00D87F8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965" w:type="dxa"/>
        <w:tblLook w:val="04A0" w:firstRow="1" w:lastRow="0" w:firstColumn="1" w:lastColumn="0" w:noHBand="0" w:noVBand="1"/>
      </w:tblPr>
      <w:tblGrid>
        <w:gridCol w:w="1384"/>
        <w:gridCol w:w="5812"/>
        <w:gridCol w:w="1417"/>
        <w:gridCol w:w="1352"/>
      </w:tblGrid>
      <w:tr w:rsidR="00342619" w:rsidTr="00342619">
        <w:tc>
          <w:tcPr>
            <w:tcW w:w="138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5812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>Надання спеціальної освіти мистецькими школами</w:t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352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</w:tr>
      <w:tr w:rsidR="00342619" w:rsidTr="00342619">
        <w:tc>
          <w:tcPr>
            <w:tcW w:w="138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5812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бібліотек</w:t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82000</w:t>
            </w:r>
          </w:p>
        </w:tc>
        <w:tc>
          <w:tcPr>
            <w:tcW w:w="1352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86500</w:t>
            </w:r>
          </w:p>
        </w:tc>
      </w:tr>
      <w:tr w:rsidR="00342619" w:rsidTr="00342619">
        <w:tc>
          <w:tcPr>
            <w:tcW w:w="1384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5812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89">
              <w:rPr>
                <w:rFonts w:ascii="Times New Roman" w:hAnsi="Times New Roman" w:cs="Times New Roman"/>
                <w:sz w:val="28"/>
                <w:szCs w:val="28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417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73000</w:t>
            </w:r>
          </w:p>
        </w:tc>
        <w:tc>
          <w:tcPr>
            <w:tcW w:w="1352" w:type="dxa"/>
          </w:tcPr>
          <w:p w:rsidR="00342619" w:rsidRDefault="00342619" w:rsidP="003008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76000</w:t>
            </w:r>
          </w:p>
        </w:tc>
      </w:tr>
    </w:tbl>
    <w:p w:rsidR="00D87F89" w:rsidRPr="00EC2CB7" w:rsidRDefault="00D87F89" w:rsidP="00EC2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50B" w:rsidRDefault="000F150B" w:rsidP="00EC2CB7">
      <w:pPr>
        <w:pStyle w:val="a4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додатку </w:t>
      </w:r>
      <w:r w:rsidR="00EA60E6">
        <w:rPr>
          <w:rFonts w:ascii="Times New Roman" w:hAnsi="Times New Roman" w:cs="Times New Roman"/>
          <w:sz w:val="28"/>
          <w:szCs w:val="28"/>
        </w:rPr>
        <w:t xml:space="preserve">3 до бюджетного </w:t>
      </w:r>
      <w:r w:rsidR="00342619">
        <w:rPr>
          <w:rFonts w:ascii="Times New Roman" w:hAnsi="Times New Roman" w:cs="Times New Roman"/>
          <w:sz w:val="28"/>
          <w:szCs w:val="28"/>
        </w:rPr>
        <w:t xml:space="preserve">запиту додаткові витрати на 2022-2024 роки </w:t>
      </w:r>
      <w:r w:rsidR="00EA60E6">
        <w:rPr>
          <w:rFonts w:ascii="Times New Roman" w:hAnsi="Times New Roman" w:cs="Times New Roman"/>
          <w:sz w:val="28"/>
          <w:szCs w:val="28"/>
        </w:rPr>
        <w:t xml:space="preserve"> за бюджетними програмами зазначаються кошти, яких не вистачає для виконання в повному обсязі цілей та завдань</w:t>
      </w:r>
      <w:r w:rsidR="005F436F"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EA60E6">
        <w:rPr>
          <w:rFonts w:ascii="Times New Roman" w:hAnsi="Times New Roman" w:cs="Times New Roman"/>
          <w:sz w:val="28"/>
          <w:szCs w:val="28"/>
        </w:rPr>
        <w:t>, а саме по КПКВ: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</w:tblGrid>
      <w:tr w:rsidR="00342619" w:rsidTr="00342619"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КПКВК МБ</w:t>
            </w:r>
          </w:p>
        </w:tc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42619" w:rsidTr="00342619"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302500</w:t>
            </w:r>
          </w:p>
        </w:tc>
      </w:tr>
      <w:tr w:rsidR="00342619" w:rsidTr="00342619"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954000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1381000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1440000</w:t>
            </w:r>
          </w:p>
        </w:tc>
      </w:tr>
      <w:tr w:rsidR="00342619" w:rsidTr="00342619"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524800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488600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546200</w:t>
            </w:r>
          </w:p>
        </w:tc>
      </w:tr>
      <w:tr w:rsidR="00342619" w:rsidTr="00342619"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719500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824600</w:t>
            </w:r>
          </w:p>
        </w:tc>
      </w:tr>
      <w:tr w:rsidR="00342619" w:rsidTr="00342619"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342619" w:rsidTr="00342619">
        <w:tc>
          <w:tcPr>
            <w:tcW w:w="1971" w:type="dxa"/>
          </w:tcPr>
          <w:p w:rsidR="00342619" w:rsidRDefault="00342619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1" w:type="dxa"/>
          </w:tcPr>
          <w:p w:rsidR="00342619" w:rsidRDefault="007234A2" w:rsidP="0034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60E6" w:rsidRPr="00342619" w:rsidRDefault="00EA60E6" w:rsidP="00342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B0D" w:rsidRDefault="007234A2" w:rsidP="00723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Додаткові кошти спрямовані в основному на виплат</w:t>
      </w:r>
      <w:r w:rsidR="00D56010">
        <w:rPr>
          <w:rFonts w:ascii="Times New Roman" w:hAnsi="Times New Roman" w:cs="Times New Roman"/>
          <w:sz w:val="28"/>
          <w:szCs w:val="28"/>
        </w:rPr>
        <w:t xml:space="preserve">у заробітної плати, ЄСВ. </w:t>
      </w:r>
      <w:bookmarkStart w:id="0" w:name="_GoBack"/>
      <w:bookmarkEnd w:id="0"/>
      <w:r w:rsidR="00D56010">
        <w:rPr>
          <w:rFonts w:ascii="Times New Roman" w:hAnsi="Times New Roman" w:cs="Times New Roman"/>
          <w:sz w:val="28"/>
          <w:szCs w:val="28"/>
        </w:rPr>
        <w:t>П</w:t>
      </w:r>
      <w:r w:rsidR="00EC2CB7">
        <w:rPr>
          <w:rFonts w:ascii="Times New Roman" w:hAnsi="Times New Roman" w:cs="Times New Roman"/>
          <w:sz w:val="28"/>
          <w:szCs w:val="28"/>
        </w:rPr>
        <w:t>о КПКВ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B7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1080</w:t>
      </w:r>
      <w:r w:rsidR="00EC2CB7">
        <w:rPr>
          <w:rFonts w:ascii="Times New Roman" w:hAnsi="Times New Roman" w:cs="Times New Roman"/>
          <w:sz w:val="28"/>
          <w:szCs w:val="28"/>
        </w:rPr>
        <w:t xml:space="preserve"> «Надання спеціальної освіти мистецькими школами» КЕКВ 2210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B7">
        <w:rPr>
          <w:rFonts w:ascii="Times New Roman" w:hAnsi="Times New Roman" w:cs="Times New Roman"/>
          <w:sz w:val="28"/>
          <w:szCs w:val="28"/>
        </w:rPr>
        <w:t xml:space="preserve">додаткові кошти необхідні для </w:t>
      </w:r>
      <w:r>
        <w:rPr>
          <w:rFonts w:ascii="Times New Roman" w:hAnsi="Times New Roman" w:cs="Times New Roman"/>
          <w:sz w:val="28"/>
          <w:szCs w:val="28"/>
        </w:rPr>
        <w:t>на придбання вікон для учбових каб</w:t>
      </w:r>
      <w:r w:rsidR="00EC2CB7">
        <w:rPr>
          <w:rFonts w:ascii="Times New Roman" w:hAnsi="Times New Roman" w:cs="Times New Roman"/>
          <w:sz w:val="28"/>
          <w:szCs w:val="28"/>
        </w:rPr>
        <w:t>інетів та музичних інструментів; КПКВ 1014060 КЕКВ 2210 «</w:t>
      </w:r>
      <w:r w:rsidR="00EC2CB7" w:rsidRPr="00EC2CB7">
        <w:rPr>
          <w:rFonts w:ascii="Times New Roman" w:hAnsi="Times New Roman" w:cs="Times New Roman"/>
          <w:sz w:val="28"/>
          <w:szCs w:val="28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="00EC2CB7" w:rsidRPr="00EC2CB7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="00EC2CB7" w:rsidRPr="00EC2CB7">
        <w:rPr>
          <w:rFonts w:ascii="Times New Roman" w:hAnsi="Times New Roman" w:cs="Times New Roman"/>
          <w:sz w:val="28"/>
          <w:szCs w:val="28"/>
        </w:rPr>
        <w:t xml:space="preserve"> клубних закладів</w:t>
      </w:r>
      <w:r w:rsidR="00EC2CB7">
        <w:rPr>
          <w:rFonts w:ascii="Times New Roman" w:hAnsi="Times New Roman" w:cs="Times New Roman"/>
          <w:sz w:val="28"/>
          <w:szCs w:val="28"/>
        </w:rPr>
        <w:t xml:space="preserve">» додаткові кошти необхідні для придбання </w:t>
      </w:r>
      <w:r w:rsidR="00D56010">
        <w:rPr>
          <w:rFonts w:ascii="Times New Roman" w:hAnsi="Times New Roman" w:cs="Times New Roman"/>
          <w:sz w:val="28"/>
          <w:szCs w:val="28"/>
        </w:rPr>
        <w:t>господарських товарів.</w:t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  <w:r w:rsidR="00EC2CB7" w:rsidRPr="00EC2CB7">
        <w:rPr>
          <w:rFonts w:ascii="Times New Roman" w:hAnsi="Times New Roman" w:cs="Times New Roman"/>
          <w:sz w:val="28"/>
          <w:szCs w:val="28"/>
        </w:rPr>
        <w:tab/>
      </w:r>
    </w:p>
    <w:p w:rsidR="007234A2" w:rsidRDefault="007234A2" w:rsidP="00723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B0D" w:rsidRPr="007234A2" w:rsidRDefault="006A4B0D" w:rsidP="007234A2">
      <w:pPr>
        <w:jc w:val="both"/>
        <w:rPr>
          <w:rFonts w:ascii="Times New Roman" w:hAnsi="Times New Roman" w:cs="Times New Roman"/>
          <w:sz w:val="28"/>
          <w:szCs w:val="28"/>
        </w:rPr>
      </w:pPr>
      <w:r w:rsidRPr="007234A2">
        <w:rPr>
          <w:rFonts w:ascii="Times New Roman" w:hAnsi="Times New Roman" w:cs="Times New Roman"/>
          <w:sz w:val="28"/>
          <w:szCs w:val="28"/>
        </w:rPr>
        <w:t xml:space="preserve">Начальник відділу     </w:t>
      </w:r>
      <w:r w:rsidR="007234A2">
        <w:rPr>
          <w:rFonts w:ascii="Times New Roman" w:hAnsi="Times New Roman" w:cs="Times New Roman"/>
          <w:sz w:val="28"/>
          <w:szCs w:val="28"/>
        </w:rPr>
        <w:t xml:space="preserve">                           Юрій ВОРОБЕЙ</w:t>
      </w:r>
    </w:p>
    <w:p w:rsidR="00676D7F" w:rsidRPr="007234A2" w:rsidRDefault="006A4B0D" w:rsidP="007234A2">
      <w:pPr>
        <w:jc w:val="both"/>
        <w:rPr>
          <w:rFonts w:ascii="Times New Roman" w:hAnsi="Times New Roman" w:cs="Times New Roman"/>
          <w:sz w:val="28"/>
          <w:szCs w:val="28"/>
        </w:rPr>
      </w:pPr>
      <w:r w:rsidRPr="007234A2">
        <w:rPr>
          <w:rFonts w:ascii="Times New Roman" w:hAnsi="Times New Roman" w:cs="Times New Roman"/>
          <w:sz w:val="28"/>
          <w:szCs w:val="28"/>
        </w:rPr>
        <w:t xml:space="preserve">Головний бухгалтер         </w:t>
      </w:r>
      <w:r w:rsidR="007234A2">
        <w:rPr>
          <w:rFonts w:ascii="Times New Roman" w:hAnsi="Times New Roman" w:cs="Times New Roman"/>
          <w:sz w:val="28"/>
          <w:szCs w:val="28"/>
        </w:rPr>
        <w:t xml:space="preserve">                     Антоніна ШИК</w:t>
      </w:r>
      <w:r w:rsidRPr="007234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D7F" w:rsidRPr="00723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1316"/>
    <w:multiLevelType w:val="hybridMultilevel"/>
    <w:tmpl w:val="3FFCF466"/>
    <w:lvl w:ilvl="0" w:tplc="6772F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45"/>
    <w:rsid w:val="00041581"/>
    <w:rsid w:val="00042135"/>
    <w:rsid w:val="00064359"/>
    <w:rsid w:val="000B2EB2"/>
    <w:rsid w:val="000F150B"/>
    <w:rsid w:val="00111788"/>
    <w:rsid w:val="001507D0"/>
    <w:rsid w:val="001C1022"/>
    <w:rsid w:val="00263AD2"/>
    <w:rsid w:val="002957EC"/>
    <w:rsid w:val="002A59E4"/>
    <w:rsid w:val="002D74D8"/>
    <w:rsid w:val="003204D7"/>
    <w:rsid w:val="00342619"/>
    <w:rsid w:val="00385AEF"/>
    <w:rsid w:val="00395568"/>
    <w:rsid w:val="003C641D"/>
    <w:rsid w:val="003F5A55"/>
    <w:rsid w:val="00426EF6"/>
    <w:rsid w:val="0046596A"/>
    <w:rsid w:val="004D4F7B"/>
    <w:rsid w:val="004E0714"/>
    <w:rsid w:val="004E172E"/>
    <w:rsid w:val="0050100C"/>
    <w:rsid w:val="00574211"/>
    <w:rsid w:val="005A090C"/>
    <w:rsid w:val="005F436F"/>
    <w:rsid w:val="00676D7F"/>
    <w:rsid w:val="00680C2E"/>
    <w:rsid w:val="00696D45"/>
    <w:rsid w:val="006A4B0D"/>
    <w:rsid w:val="006B3D08"/>
    <w:rsid w:val="006C6608"/>
    <w:rsid w:val="007234A2"/>
    <w:rsid w:val="0078071C"/>
    <w:rsid w:val="008304EA"/>
    <w:rsid w:val="009503D1"/>
    <w:rsid w:val="00963F54"/>
    <w:rsid w:val="00973C67"/>
    <w:rsid w:val="00A17195"/>
    <w:rsid w:val="00A24FA3"/>
    <w:rsid w:val="00A405DE"/>
    <w:rsid w:val="00A539A5"/>
    <w:rsid w:val="00A67804"/>
    <w:rsid w:val="00AC03EB"/>
    <w:rsid w:val="00AD147F"/>
    <w:rsid w:val="00AD2657"/>
    <w:rsid w:val="00AF670D"/>
    <w:rsid w:val="00B002E5"/>
    <w:rsid w:val="00B600E2"/>
    <w:rsid w:val="00BB1F6C"/>
    <w:rsid w:val="00BC00CE"/>
    <w:rsid w:val="00C02427"/>
    <w:rsid w:val="00C56178"/>
    <w:rsid w:val="00C773D2"/>
    <w:rsid w:val="00CC1D06"/>
    <w:rsid w:val="00CD12D3"/>
    <w:rsid w:val="00D17717"/>
    <w:rsid w:val="00D56010"/>
    <w:rsid w:val="00D87F89"/>
    <w:rsid w:val="00DC2CF7"/>
    <w:rsid w:val="00E24200"/>
    <w:rsid w:val="00EA60E6"/>
    <w:rsid w:val="00EC2CB7"/>
    <w:rsid w:val="00EE4811"/>
    <w:rsid w:val="00F35268"/>
    <w:rsid w:val="00F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7EC"/>
    <w:pPr>
      <w:ind w:left="720"/>
      <w:contextualSpacing/>
    </w:pPr>
  </w:style>
  <w:style w:type="table" w:styleId="a5">
    <w:name w:val="Table Grid"/>
    <w:basedOn w:val="a1"/>
    <w:uiPriority w:val="59"/>
    <w:rsid w:val="00BC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D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57EC"/>
    <w:pPr>
      <w:ind w:left="720"/>
      <w:contextualSpacing/>
    </w:pPr>
  </w:style>
  <w:style w:type="table" w:styleId="a5">
    <w:name w:val="Table Grid"/>
    <w:basedOn w:val="a1"/>
    <w:uiPriority w:val="59"/>
    <w:rsid w:val="00BC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6089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2021-08-09T06:24:00Z</cp:lastPrinted>
  <dcterms:created xsi:type="dcterms:W3CDTF">2021-07-29T11:17:00Z</dcterms:created>
  <dcterms:modified xsi:type="dcterms:W3CDTF">2021-08-31T08:53:00Z</dcterms:modified>
</cp:coreProperties>
</file>